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2" w:rsidRPr="008A4FF1" w:rsidRDefault="00E06E92" w:rsidP="00E06E92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E06E92" w:rsidRDefault="00E06E92" w:rsidP="00E06E92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E06E92" w:rsidRPr="002C030A" w:rsidRDefault="00E06E92" w:rsidP="00E06E92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E06E92" w:rsidRDefault="00E06E92" w:rsidP="00E06E92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E06E92" w:rsidRPr="002C030A" w:rsidRDefault="00E06E92" w:rsidP="00E06E92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431BE3" w:rsidRDefault="00E06E92" w:rsidP="00E06E92">
      <w:pPr>
        <w:ind w:left="1418"/>
        <w:jc w:val="center"/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  <w:r>
        <w:rPr>
          <w:noProof/>
          <w:lang w:eastAsia="ru-RU"/>
        </w:rPr>
        <w:t xml:space="preserve"> </w:t>
      </w:r>
      <w:r w:rsidR="00E06836"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3E" w:rsidRDefault="003F753E" w:rsidP="003F753E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7E">
        <w:rPr>
          <w:rFonts w:ascii="Times New Roman" w:hAnsi="Times New Roman" w:cs="Times New Roman"/>
          <w:sz w:val="28"/>
          <w:szCs w:val="28"/>
        </w:rPr>
        <w:t>«УТВЕРЖДАЮ»</w:t>
      </w:r>
      <w:r w:rsidRPr="00C9147E">
        <w:rPr>
          <w:rFonts w:ascii="Times New Roman" w:hAnsi="Times New Roman" w:cs="Times New Roman"/>
          <w:sz w:val="28"/>
          <w:szCs w:val="28"/>
        </w:rPr>
        <w:br/>
      </w:r>
      <w:r w:rsidR="00E06E92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Pr="00C914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</w:t>
      </w:r>
      <w:r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E06E92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E06E92">
        <w:rPr>
          <w:rFonts w:ascii="Times New Roman" w:hAnsi="Times New Roman" w:cs="Times New Roman"/>
          <w:sz w:val="28"/>
          <w:szCs w:val="28"/>
        </w:rPr>
        <w:t>Кучменова</w:t>
      </w:r>
      <w:proofErr w:type="spellEnd"/>
    </w:p>
    <w:p w:rsidR="003F753E" w:rsidRDefault="003F753E" w:rsidP="003F753E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F753E" w:rsidRDefault="00E06E92" w:rsidP="003F75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«___»_____________2007</w:t>
      </w:r>
      <w:r w:rsidR="003F753E" w:rsidRPr="00C9147E">
        <w:rPr>
          <w:rFonts w:ascii="Times New Roman" w:hAnsi="Times New Roman" w:cs="Times New Roman"/>
          <w:sz w:val="28"/>
          <w:szCs w:val="28"/>
        </w:rPr>
        <w:t>г.</w:t>
      </w:r>
    </w:p>
    <w:p w:rsidR="00454339" w:rsidRPr="00454339" w:rsidRDefault="00454339" w:rsidP="003F753E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3F753E" w:rsidRPr="00454339" w:rsidRDefault="00F95580" w:rsidP="003F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3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95580" w:rsidRPr="00454339" w:rsidRDefault="00454339" w:rsidP="003F7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5580">
        <w:rPr>
          <w:rFonts w:ascii="Times New Roman" w:hAnsi="Times New Roman" w:cs="Times New Roman"/>
          <w:sz w:val="28"/>
          <w:szCs w:val="28"/>
        </w:rPr>
        <w:t xml:space="preserve">бразовательной программы дополнительного образования детей и взрослых </w:t>
      </w:r>
      <w:r w:rsidR="00F95580">
        <w:rPr>
          <w:rFonts w:ascii="Times New Roman" w:hAnsi="Times New Roman" w:cs="Times New Roman"/>
          <w:sz w:val="28"/>
          <w:szCs w:val="28"/>
        </w:rPr>
        <w:br/>
        <w:t>«Английский язык «</w:t>
      </w:r>
      <w:r w:rsidR="00F95580">
        <w:rPr>
          <w:rFonts w:ascii="Times New Roman" w:hAnsi="Times New Roman" w:cs="Times New Roman"/>
          <w:sz w:val="28"/>
          <w:szCs w:val="28"/>
          <w:lang w:val="en-US"/>
        </w:rPr>
        <w:t>Kid</w:t>
      </w:r>
      <w:r w:rsidRPr="004543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4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"/>
        <w:tblW w:w="9606" w:type="dxa"/>
        <w:tblLook w:val="04A0"/>
      </w:tblPr>
      <w:tblGrid>
        <w:gridCol w:w="530"/>
        <w:gridCol w:w="2949"/>
        <w:gridCol w:w="4628"/>
        <w:gridCol w:w="1499"/>
      </w:tblGrid>
      <w:tr w:rsidR="003F753E" w:rsidRPr="003F753E" w:rsidTr="00917F73">
        <w:tc>
          <w:tcPr>
            <w:tcW w:w="532" w:type="dxa"/>
            <w:shd w:val="clear" w:color="auto" w:fill="D9D9D9" w:themeFill="background1" w:themeFillShade="D9"/>
            <w:vAlign w:val="center"/>
          </w:tcPr>
          <w:p w:rsidR="003F753E" w:rsidRPr="003F753E" w:rsidRDefault="003F753E" w:rsidP="0091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:rsidR="003F753E" w:rsidRPr="003F753E" w:rsidRDefault="003F753E" w:rsidP="0091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темы/раздела</w:t>
            </w:r>
          </w:p>
        </w:tc>
        <w:tc>
          <w:tcPr>
            <w:tcW w:w="4690" w:type="dxa"/>
            <w:shd w:val="clear" w:color="auto" w:fill="D9D9D9" w:themeFill="background1" w:themeFillShade="D9"/>
            <w:vAlign w:val="center"/>
          </w:tcPr>
          <w:p w:rsidR="003F753E" w:rsidRPr="003F753E" w:rsidRDefault="003F753E" w:rsidP="0091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F753E" w:rsidRPr="003F753E" w:rsidRDefault="003F753E" w:rsidP="0091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753E" w:rsidRPr="003F753E" w:rsidTr="003F753E">
        <w:tc>
          <w:tcPr>
            <w:tcW w:w="9606" w:type="dxa"/>
            <w:gridSpan w:val="4"/>
            <w:shd w:val="clear" w:color="auto" w:fill="D9D9D9" w:themeFill="background1" w:themeFillShade="D9"/>
          </w:tcPr>
          <w:p w:rsidR="003F753E" w:rsidRPr="003F753E" w:rsidRDefault="003F753E" w:rsidP="003F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курса (1-й год обучения)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и знакомство. Цвета. Счёт от 1 до 10. Алфавит.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Hello. Hi.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your name? My name’s … </w:t>
            </w:r>
          </w:p>
          <w:p w:rsidR="003F753E" w:rsidRPr="00E54517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 I</w:t>
            </w:r>
            <w:r w:rsidRPr="00E54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54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«Цвета».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Основные звукобуквенные соответствия.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школе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a book? Is it a </w:t>
            </w:r>
            <w:proofErr w:type="gram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ruler ?</w:t>
            </w:r>
            <w:proofErr w:type="gram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Yes, it is. No, it isn’t. It isn’t a book. It’s a copy-book.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 Is it…?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a doll. It is a red bike. It isn’t a blue car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morning. How are you? I’m fine, thank you.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для описания дома: названия комнат, мебели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is/there are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in, on, under, next to.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a mirror in the bathroom. There are three rooms in the house.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материала разделов 1–4 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«Семья». Описание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внешности человека.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my mum. She is beautiful. She has got long brown hair and big blue eyes.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got a sister? Yes, I have/ No, I haven’t.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this? This is my brother.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got/has got.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cakes and bananas. I do not like porridge.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is…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Ферма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домашних животных.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horses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do I. 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мест в городе: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a lot of shops in the street.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cafes are there in the town?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bookshop? It is next to the park.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разделов 5–8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работа «Мой город». Тестирование по разделам 5-8.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«Одежда». Описание одежды человека.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I’ve got a pink dress and black shoes.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(she) has got a black jacket and blue jeans.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Хобби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playing football. I don’t like singing.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dancing? Yes, I do/ No, I don’t.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рождения. Праздник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Tense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eating a birthday cake. Mother is cooking. We’re taking photos. They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drinking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lemonade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Каникулы. Отдых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do you want to go on holiday? I want to go to the seaside/ to the mountains.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разделов 9–12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E06E92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«A postcard from holiday»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9606" w:type="dxa"/>
            <w:gridSpan w:val="4"/>
            <w:shd w:val="clear" w:color="auto" w:fill="D9D9D9" w:themeFill="background1" w:themeFillShade="D9"/>
          </w:tcPr>
          <w:p w:rsidR="003F753E" w:rsidRPr="003F753E" w:rsidRDefault="003F753E" w:rsidP="003F753E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курса (2-й год обучения)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454339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систематизация знаний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по темам «Знакомство», «Игрушки», «Цвета» и «Числительные».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Диалоги приветствия. Введение</w:t>
            </w:r>
            <w:r w:rsidRPr="00E5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E545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5ED7" w:rsidRPr="00E54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E5451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5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E5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E54517">
              <w:rPr>
                <w:rFonts w:ascii="Times New Roman" w:hAnsi="Times New Roman" w:cs="Times New Roman"/>
                <w:sz w:val="24"/>
                <w:szCs w:val="24"/>
              </w:rPr>
              <w:t>...?</w:t>
            </w:r>
            <w:r w:rsidR="003E1774" w:rsidRPr="00E54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 be,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have got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 Continuous Tense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Семья, родственные отношения. Внешность. Хобби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«Семья». Введение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aunt, uncle, son, daughter, grandson, granddaughter, grandparents.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 по теме «Внешность». Описание друг друга.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Artists and Paintings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Artists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Paintings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картин с использованием конструкций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работа «Моя семья»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Нарисовать (или принести фотографии) и описать свою семью, выучить и рассказать классу.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Дом, милый дом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tabs>
                <w:tab w:val="left" w:pos="1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старой и введение новой лексики по теме «Дом». Описание своего дома или квартиры. </w:t>
            </w:r>
          </w:p>
          <w:p w:rsidR="003F753E" w:rsidRPr="003F753E" w:rsidRDefault="003F753E" w:rsidP="003F753E">
            <w:pPr>
              <w:tabs>
                <w:tab w:val="left" w:pos="11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above, below, between, next to, at.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автоматизма в речи конструкций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. Отработка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 live in a flat on the second floor. There are three rooms in my flat. We have got a balcony and a basement but we haven’t got a garden.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Houses in the world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Houses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. Новая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tree house, yurt, igloo, island, ladder, camel, skin, bricks, houseboat.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работа «Дом моей мечты»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Нарисовать дом своей мечты, описать его и презентовать работу классу.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из жизни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темам «Распорядок дня», «Повседневные действия», «Дни недели».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Tense.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частотности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(always, usually, sometimes, seld</w:t>
            </w:r>
            <w:bookmarkStart w:id="0" w:name="_GoBack"/>
            <w:bookmarkEnd w:id="0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om, never).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Tense.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routine</w:t>
            </w:r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его классу.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usually get up at 7 o’clock. I wash my face and </w:t>
            </w:r>
            <w:proofErr w:type="gram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hands,</w:t>
            </w:r>
            <w:proofErr w:type="gram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 dressed and have breakfast/ Then I catch the bus to get to school. It takes me ten minutes…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People who help us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</w:tcPr>
          <w:p w:rsidR="003F753E" w:rsidRPr="003E1774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. Лексика</w:t>
            </w:r>
            <w:r w:rsidRPr="003E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потеме</w:t>
            </w:r>
            <w:proofErr w:type="spellEnd"/>
            <w:r w:rsidRPr="003E17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3E17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городе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bank, library, hospital, cinema, supermarket, school, sports centre, bus station…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Tense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is/there are.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near, opposite, in front of, behind.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Money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проектной работы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="00DD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is...</w:t>
            </w:r>
            <w:proofErr w:type="gram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3E1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 w:rsidR="00DD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have…</w:t>
            </w:r>
            <w:proofErr w:type="gram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3E1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headache, stomachache, temperature, cough…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Tense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модальных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Социокультурный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Keep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healthy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проектной работы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Keep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healthy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городом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a village, a lake, a river, a forest, a leaf, a picnic, grass.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Tense.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hungry-thirsty, hot-cold, strong-weak, quiet-loud…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животных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«Дикие животные».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животного (внешний вид, характерные черты, чем питается, где живёт).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 Сравнение животных между собой.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Animals of Madagascar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Madagascar</w:t>
            </w:r>
            <w:proofErr w:type="spellEnd"/>
            <w:r w:rsidR="003E17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проектной работы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favourite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погоды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(weather, hot, cold, warm, sun, snow, rain, wet, windy, rainbow, etc.)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  <w:r w:rsidR="003E1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3E" w:rsidRPr="003F753E" w:rsidTr="003F753E">
        <w:tc>
          <w:tcPr>
            <w:tcW w:w="9606" w:type="dxa"/>
            <w:gridSpan w:val="4"/>
            <w:shd w:val="clear" w:color="auto" w:fill="D9D9D9" w:themeFill="background1" w:themeFillShade="D9"/>
          </w:tcPr>
          <w:p w:rsidR="003F753E" w:rsidRPr="003F753E" w:rsidRDefault="003F753E" w:rsidP="003F753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курса (3-й и 4-й год обучения)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систематизация знаний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по темам «Знакомство», «Семья», «Внешность», «Характеристика» и «Профессии».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друг друга и героев учебника.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конструкции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Лексика по теме «Школьные предметы». Прилагательные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(exciting-boring, easy-difficult, quick-slow, etc.)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«Мой любимый учитель»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Tense.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определительные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(relative clauses)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(He’s the boy who is drinking orange juice).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Measuring quantity and space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навыков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чтения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текста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5ED7"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Measuring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quantity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space</w:t>
            </w:r>
            <w:r w:rsidR="003E1774"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  <w:r w:rsidRP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length, mass, volume.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Хороший спорт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«Спорт» и «Активные занятия».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Want to learn to do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/doesn’t want to, mustn’t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rules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здоровья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актуализация лексики по теме «Болезни».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Правильные и неправильные глаголы.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Послешкольный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клуб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актуализация лексики по теме «Хобби».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Закрепеление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Порядковые числительные.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genres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текстов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genres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witch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wardrobe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проектной работы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favourite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мира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темам «Исследования», «Открытия», «Приключения».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и актуализация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прилагательных. Притяжательные местоимения 2-го типа.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Endangered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creatures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Endangered</w:t>
            </w:r>
            <w:proofErr w:type="spellEnd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creatures</w:t>
            </w:r>
            <w:proofErr w:type="spellEnd"/>
            <w:r w:rsidR="003E17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F75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Современная жизнь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«Современные технологии».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«Распорядок дня» (рассказ о распорядке дня в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и актуализация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и неправильных глаголов.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Photographs and Photography</w:t>
            </w:r>
            <w:r w:rsidR="003E1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  <w:proofErr w:type="spellEnd"/>
            <w:r w:rsidR="003E1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аудирования и говорения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зоопарке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актуализация лексики по теме «Животные»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степеней сравнения прилагательных.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блок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Sounds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вечеринке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актуализация лексики по теме «Еда».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Containers (a bottle of…, a bowl of…, a cup of…, a glass of…).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Разговорные фразы по теме «За столом»: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party is over…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(want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</w:t>
            </w:r>
          </w:p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6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Nutrients in our food and drink</w:t>
            </w:r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690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на базе текста </w:t>
            </w:r>
            <w:r w:rsidR="00DD5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Nutrients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</w:t>
            </w: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проектной работы </w:t>
            </w:r>
            <w:r w:rsidR="00DD5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favourite</w:t>
            </w:r>
            <w:proofErr w:type="spellEnd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recipe</w:t>
            </w:r>
            <w:proofErr w:type="spellEnd"/>
            <w:r w:rsidR="003E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и говорения по темам двух ранее изученных разделов (1 час)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 и письма по темам двух ранее изученных разделов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53E" w:rsidRPr="003F753E" w:rsidTr="003F753E">
        <w:tc>
          <w:tcPr>
            <w:tcW w:w="532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2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418" w:type="dxa"/>
          </w:tcPr>
          <w:p w:rsidR="003F753E" w:rsidRPr="003F753E" w:rsidRDefault="003F753E" w:rsidP="003F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7024" w:rsidRDefault="00997024" w:rsidP="00DE584F">
      <w:pPr>
        <w:spacing w:after="0" w:line="240" w:lineRule="auto"/>
        <w:ind w:left="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97024" w:rsidSect="003F2F9C">
      <w:footerReference w:type="default" r:id="rId9"/>
      <w:pgSz w:w="11906" w:h="16838"/>
      <w:pgMar w:top="993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1D" w:rsidRDefault="002A071D" w:rsidP="005B6CE6">
      <w:pPr>
        <w:spacing w:after="0" w:line="240" w:lineRule="auto"/>
      </w:pPr>
      <w:r>
        <w:separator/>
      </w:r>
    </w:p>
  </w:endnote>
  <w:endnote w:type="continuationSeparator" w:id="0">
    <w:p w:rsidR="002A071D" w:rsidRDefault="002A071D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3E" w:rsidRDefault="003F753E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1D" w:rsidRDefault="002A071D" w:rsidP="005B6CE6">
      <w:pPr>
        <w:spacing w:after="0" w:line="240" w:lineRule="auto"/>
      </w:pPr>
      <w:r>
        <w:separator/>
      </w:r>
    </w:p>
  </w:footnote>
  <w:footnote w:type="continuationSeparator" w:id="0">
    <w:p w:rsidR="002A071D" w:rsidRDefault="002A071D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E8"/>
    <w:rsid w:val="000F07D2"/>
    <w:rsid w:val="00161FD0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41BD7"/>
    <w:rsid w:val="00243B7B"/>
    <w:rsid w:val="00263939"/>
    <w:rsid w:val="00275AE5"/>
    <w:rsid w:val="002769E0"/>
    <w:rsid w:val="002A071D"/>
    <w:rsid w:val="002C030A"/>
    <w:rsid w:val="002C75FB"/>
    <w:rsid w:val="002D12CC"/>
    <w:rsid w:val="002D40F9"/>
    <w:rsid w:val="002D7D48"/>
    <w:rsid w:val="002E3E60"/>
    <w:rsid w:val="002E4B7C"/>
    <w:rsid w:val="00376028"/>
    <w:rsid w:val="003C14E1"/>
    <w:rsid w:val="003E1774"/>
    <w:rsid w:val="003F2F9C"/>
    <w:rsid w:val="003F753E"/>
    <w:rsid w:val="004051D4"/>
    <w:rsid w:val="00431BE3"/>
    <w:rsid w:val="004322CD"/>
    <w:rsid w:val="00454339"/>
    <w:rsid w:val="00525383"/>
    <w:rsid w:val="00571047"/>
    <w:rsid w:val="005B6CE6"/>
    <w:rsid w:val="005D2FE7"/>
    <w:rsid w:val="005E1243"/>
    <w:rsid w:val="005F2BF6"/>
    <w:rsid w:val="00616FBC"/>
    <w:rsid w:val="00623BD2"/>
    <w:rsid w:val="00650ADF"/>
    <w:rsid w:val="00675E3F"/>
    <w:rsid w:val="0068139B"/>
    <w:rsid w:val="006E7CA2"/>
    <w:rsid w:val="00744E85"/>
    <w:rsid w:val="00753D5F"/>
    <w:rsid w:val="007767C8"/>
    <w:rsid w:val="007A748F"/>
    <w:rsid w:val="007B7960"/>
    <w:rsid w:val="007C40E2"/>
    <w:rsid w:val="007E7EF5"/>
    <w:rsid w:val="008070FC"/>
    <w:rsid w:val="00827D8B"/>
    <w:rsid w:val="008448A0"/>
    <w:rsid w:val="00850EE7"/>
    <w:rsid w:val="0086144C"/>
    <w:rsid w:val="00862BD3"/>
    <w:rsid w:val="00891AA6"/>
    <w:rsid w:val="008A6884"/>
    <w:rsid w:val="008F49E4"/>
    <w:rsid w:val="008F6DDF"/>
    <w:rsid w:val="00903B48"/>
    <w:rsid w:val="00917F73"/>
    <w:rsid w:val="009262C5"/>
    <w:rsid w:val="0093092D"/>
    <w:rsid w:val="009409B7"/>
    <w:rsid w:val="00970CAD"/>
    <w:rsid w:val="0097375B"/>
    <w:rsid w:val="00997024"/>
    <w:rsid w:val="009A0440"/>
    <w:rsid w:val="009B17E2"/>
    <w:rsid w:val="009B540B"/>
    <w:rsid w:val="009D4D42"/>
    <w:rsid w:val="009F7C8E"/>
    <w:rsid w:val="00A01BCE"/>
    <w:rsid w:val="00A16583"/>
    <w:rsid w:val="00A35393"/>
    <w:rsid w:val="00A40298"/>
    <w:rsid w:val="00A65713"/>
    <w:rsid w:val="00A877EB"/>
    <w:rsid w:val="00A958E9"/>
    <w:rsid w:val="00AE3612"/>
    <w:rsid w:val="00AF1653"/>
    <w:rsid w:val="00AF5786"/>
    <w:rsid w:val="00AF5A29"/>
    <w:rsid w:val="00B500DA"/>
    <w:rsid w:val="00B5276F"/>
    <w:rsid w:val="00B736C1"/>
    <w:rsid w:val="00B90AF3"/>
    <w:rsid w:val="00BB7A00"/>
    <w:rsid w:val="00BE19EE"/>
    <w:rsid w:val="00BE1AC0"/>
    <w:rsid w:val="00BE675F"/>
    <w:rsid w:val="00C47F4E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6ECE"/>
    <w:rsid w:val="00DB203D"/>
    <w:rsid w:val="00DD5ED7"/>
    <w:rsid w:val="00DE584F"/>
    <w:rsid w:val="00E06836"/>
    <w:rsid w:val="00E06E92"/>
    <w:rsid w:val="00E33583"/>
    <w:rsid w:val="00E336F6"/>
    <w:rsid w:val="00E42202"/>
    <w:rsid w:val="00E533D8"/>
    <w:rsid w:val="00E54517"/>
    <w:rsid w:val="00E94305"/>
    <w:rsid w:val="00EB7D33"/>
    <w:rsid w:val="00EC6D7A"/>
    <w:rsid w:val="00EE2C25"/>
    <w:rsid w:val="00EF3900"/>
    <w:rsid w:val="00F26D44"/>
    <w:rsid w:val="00F53FE0"/>
    <w:rsid w:val="00F82B85"/>
    <w:rsid w:val="00F95580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3F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3F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25</cp:revision>
  <cp:lastPrinted>2023-05-23T15:44:00Z</cp:lastPrinted>
  <dcterms:created xsi:type="dcterms:W3CDTF">2023-05-15T14:29:00Z</dcterms:created>
  <dcterms:modified xsi:type="dcterms:W3CDTF">2024-01-30T09:59:00Z</dcterms:modified>
</cp:coreProperties>
</file>